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5854019A">
      <w:pPr>
        <w:spacing w:after="0"/>
        <w:jc w:val="center"/>
        <w:rPr>
          <w:b/>
        </w:rPr>
      </w:pPr>
      <w:bookmarkStart w:id="0" w:name="_GoBack"/>
      <w:bookmarkEnd w:id="0"/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t>09 February 2026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LTVIP2026TMIDS6</w:t>
            </w:r>
            <w:r>
              <w:rPr>
                <w:rFonts w:hint="default" w:ascii="Times New Roman" w:hAnsi="Times New Roman" w:eastAsia="Times New Roman" w:cs="Times New Roman"/>
                <w:color w:val="000000"/>
                <w:lang w:val="en-US"/>
              </w:rPr>
              <w:t>6282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ascii="Times New Roman" w:hAnsi="Times New Roman" w:eastAsia="Times New Roman" w:cs="Times New Roman"/>
                <w:color w:val="000000"/>
              </w:rPr>
              <w:t>Explore With Ai: Custom Itineraries For Your Next Journey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Fit:</w:t>
      </w:r>
    </w:p>
    <w:p w14:paraId="383170EC">
      <w:r>
        <w:t xml:space="preserve">The </w:t>
      </w:r>
      <w:r>
        <w:rPr>
          <w:b/>
          <w:bCs/>
        </w:rPr>
        <w:t>Problem–Solution Fit</w:t>
      </w:r>
      <w:r>
        <w:t xml:space="preserve"> for </w:t>
      </w:r>
      <w:r>
        <w:rPr>
          <w:i/>
          <w:iCs/>
        </w:rPr>
        <w:t>Explore with AI</w:t>
      </w:r>
      <w:r>
        <w:t xml:space="preserve"> focuses on addressing the common challenges faced by travelers in planning personalized trips efficiently and without stress.</w:t>
      </w:r>
    </w:p>
    <w:p w14:paraId="03D6A6F7">
      <w:pPr>
        <w:rPr>
          <w:b/>
        </w:rPr>
      </w:pPr>
      <w:r>
        <w:rPr>
          <w:b/>
        </w:rPr>
        <w:t>Purpose:</w:t>
      </w:r>
    </w:p>
    <w:p w14:paraId="5FFC6767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solve the problem of time-consuming and manual travel planning by providing an AI-powered automated solution.</w:t>
      </w:r>
    </w:p>
    <w:p w14:paraId="7117B5C1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improve solution adoption by aligning with modern user behavior, where users prefer quick, web-based, and personalized digital tools.</w:t>
      </w:r>
    </w:p>
    <w:p w14:paraId="35A49710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clearly communicate the value of AI-driven itinerary generation as a faster and more efficient alternative to traditional travel planning methods.</w:t>
      </w:r>
    </w:p>
    <w:p w14:paraId="064414A9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reduce frequent user frustrations such as scattered travel information, lack of personalization, and repetitive research efforts.</w:t>
      </w:r>
    </w:p>
    <w:p w14:paraId="7CD954AF">
      <w:pPr>
        <w:rPr>
          <w:bCs/>
          <w:lang w:val="en-IN"/>
        </w:rPr>
      </w:pPr>
      <w:r>
        <w:rPr>
          <w:rFonts w:ascii="Segoe UI Symbol" w:hAnsi="Segoe UI Symbol" w:cs="Segoe UI Symbol"/>
          <w:bCs/>
          <w:lang w:val="en-IN"/>
        </w:rPr>
        <w:t>❑</w:t>
      </w:r>
      <w:r>
        <w:rPr>
          <w:bCs/>
          <w:lang w:val="en-IN"/>
        </w:rPr>
        <w:t xml:space="preserve"> To understand traveler needs and improve the planning experience by delivering structured, day-wise, and customized travel itineraries.</w:t>
      </w:r>
    </w:p>
    <w:p w14:paraId="512BCD2C">
      <w:pPr>
        <w:rPr>
          <w:b/>
        </w:rPr>
      </w:pPr>
    </w:p>
    <w:p w14:paraId="43A73511">
      <w:pPr>
        <w:rPr>
          <w:b/>
        </w:rPr>
      </w:pPr>
      <w:r>
        <w:rPr>
          <w:b/>
        </w:rPr>
        <w:t>Template:</w:t>
      </w:r>
    </w:p>
    <w:p w14:paraId="5701E65E">
      <w:r>
        <w:drawing>
          <wp:inline distT="0" distB="0" distL="0" distR="0">
            <wp:extent cx="5438775" cy="2600325"/>
            <wp:effectExtent l="0" t="0" r="9525" b="9525"/>
            <wp:docPr id="8787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39328" name="Picture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439" r="2448" b="1050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967C">
      <w:r>
        <w:t>References:</w:t>
      </w:r>
    </w:p>
    <w:p w14:paraId="486D1A4B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6023E13-42D5-4742-B61E-E0498E47186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B552E00-C61D-436B-883E-4631F701D80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CFF3810-1F8B-444A-8BB5-46650A23E4AA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7EC8F05C-C9B1-4352-8AFE-F0B6B4FAFB4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5BA2CC07-E531-4373-B52E-8D128328F5E4}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  <w:embedRegular r:id="rId6" w:fontKey="{A3862455-CE4C-42D0-AE3C-789485772EB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42F91"/>
    <w:rsid w:val="005902FC"/>
    <w:rsid w:val="006F4433"/>
    <w:rsid w:val="00837911"/>
    <w:rsid w:val="009C3E83"/>
    <w:rsid w:val="009E4D78"/>
    <w:rsid w:val="00A33440"/>
    <w:rsid w:val="00CD4BE3"/>
    <w:rsid w:val="6DE94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209</Words>
  <Characters>1193</Characters>
  <Lines>9</Lines>
  <Paragraphs>2</Paragraphs>
  <TotalTime>4</TotalTime>
  <ScaleCrop>false</ScaleCrop>
  <LinksUpToDate>false</LinksUpToDate>
  <CharactersWithSpaces>1400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2026-02-16T10:07:00Z</dcterms:created>
  <dc:creator>Amarender Katkam</dc:creator>
  <cp:lastModifiedBy>Narasimha Royal</cp:lastModifiedBy>
  <cp:lastPrinted>2025-02-15T04:32:00Z</cp:lastPrinted>
  <dcterms:modified xsi:type="dcterms:W3CDTF">2026-02-19T09:34:06Z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30976D15156B4324A3F64997BB6FC4F3_12</vt:lpwstr>
  </property>
</Properties>
</file>